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242F" w14:textId="14CECA48" w:rsidR="00907806" w:rsidRPr="007F7029" w:rsidRDefault="007F7029" w:rsidP="00AE5182">
      <w:pPr>
        <w:ind w:firstLine="0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</w:p>
    <w:p w14:paraId="540958B6" w14:textId="06902D25" w:rsidR="00797B3E" w:rsidRPr="00AE5182" w:rsidRDefault="00907806" w:rsidP="00AE5182">
      <w:pPr>
        <w:jc w:val="center"/>
        <w:rPr>
          <w:b/>
        </w:rPr>
      </w:pPr>
      <w:r w:rsidRPr="00907806">
        <w:rPr>
          <w:b/>
        </w:rPr>
        <w:t>TABELA REJESTR ZMIAN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797B3E" w:rsidRPr="00797B3E" w14:paraId="4832F9C4" w14:textId="77777777" w:rsidTr="00A71D02">
        <w:trPr>
          <w:trHeight w:val="277"/>
        </w:trPr>
        <w:tc>
          <w:tcPr>
            <w:tcW w:w="4531" w:type="dxa"/>
          </w:tcPr>
          <w:p w14:paraId="059D121E" w14:textId="77777777" w:rsidR="00797B3E" w:rsidRPr="00797B3E" w:rsidRDefault="00797B3E" w:rsidP="00797B3E">
            <w:pPr>
              <w:rPr>
                <w:b/>
              </w:rPr>
            </w:pPr>
            <w:r w:rsidRPr="00797B3E">
              <w:rPr>
                <w:b/>
              </w:rPr>
              <w:t xml:space="preserve">Zapis przed zmianą </w:t>
            </w:r>
          </w:p>
        </w:tc>
        <w:tc>
          <w:tcPr>
            <w:tcW w:w="4531" w:type="dxa"/>
          </w:tcPr>
          <w:p w14:paraId="75CCADC3" w14:textId="77777777" w:rsidR="00797B3E" w:rsidRPr="00797B3E" w:rsidRDefault="00797B3E" w:rsidP="00797B3E">
            <w:pPr>
              <w:rPr>
                <w:b/>
              </w:rPr>
            </w:pPr>
            <w:r w:rsidRPr="00797B3E">
              <w:rPr>
                <w:b/>
              </w:rPr>
              <w:t>Zapis po zmianie</w:t>
            </w:r>
          </w:p>
        </w:tc>
      </w:tr>
      <w:tr w:rsidR="002557FE" w:rsidRPr="00797B3E" w14:paraId="4C6FF260" w14:textId="77777777" w:rsidTr="007D689F">
        <w:trPr>
          <w:trHeight w:val="4443"/>
        </w:trPr>
        <w:tc>
          <w:tcPr>
            <w:tcW w:w="4531" w:type="dxa"/>
          </w:tcPr>
          <w:p w14:paraId="79F5F261" w14:textId="01D9E8BA" w:rsidR="002557FE" w:rsidRPr="00EF0D07" w:rsidRDefault="002557FE" w:rsidP="007F702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D07">
              <w:rPr>
                <w:rFonts w:ascii="Arial" w:hAnsi="Arial" w:cs="Arial"/>
                <w:b/>
                <w:bCs/>
                <w:sz w:val="20"/>
                <w:szCs w:val="20"/>
              </w:rPr>
              <w:t>1.2. Podstawa prawna</w:t>
            </w:r>
          </w:p>
          <w:p w14:paraId="0D965F32" w14:textId="77777777" w:rsidR="002B1224" w:rsidRPr="00EF0D07" w:rsidRDefault="002B1224" w:rsidP="007F7029">
            <w:pPr>
              <w:spacing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</w:p>
          <w:p w14:paraId="07DF7389" w14:textId="6BB804A0" w:rsidR="002B1224" w:rsidRPr="00EF0D07" w:rsidRDefault="002B1224" w:rsidP="007F7029">
            <w:pPr>
              <w:spacing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F0D07">
              <w:rPr>
                <w:rFonts w:ascii="Arial" w:hAnsi="Arial" w:cs="Arial"/>
                <w:sz w:val="20"/>
                <w:szCs w:val="20"/>
              </w:rPr>
              <w:t>(…)</w:t>
            </w:r>
          </w:p>
          <w:p w14:paraId="6B605B16" w14:textId="77777777" w:rsidR="002557FE" w:rsidRPr="00EF0D07" w:rsidRDefault="002557FE" w:rsidP="002557FE">
            <w:pPr>
              <w:spacing w:before="120" w:after="120" w:line="271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F0D07">
              <w:rPr>
                <w:rFonts w:ascii="Arial" w:hAnsi="Arial" w:cs="Arial"/>
                <w:sz w:val="20"/>
                <w:szCs w:val="20"/>
              </w:rPr>
              <w:t xml:space="preserve">z) Szczegółowy Opis  Priorytetów </w:t>
            </w:r>
            <w:bookmarkStart w:id="0" w:name="_Hlk117497748"/>
            <w:r w:rsidRPr="00EF0D07">
              <w:rPr>
                <w:rFonts w:ascii="Arial" w:hAnsi="Arial" w:cs="Arial"/>
                <w:sz w:val="20"/>
                <w:szCs w:val="20"/>
              </w:rPr>
              <w:t xml:space="preserve">programu Fundusze Europejskie dla Pomorza Zachodniego 2021-2027 </w:t>
            </w:r>
            <w:bookmarkEnd w:id="0"/>
            <w:r w:rsidRPr="00EF0D07">
              <w:rPr>
                <w:rFonts w:ascii="Arial" w:hAnsi="Arial" w:cs="Arial"/>
                <w:sz w:val="20"/>
                <w:szCs w:val="20"/>
              </w:rPr>
              <w:t>wersja 22.0 z dnia 25 maja 2026 r.;</w:t>
            </w:r>
          </w:p>
          <w:p w14:paraId="1729998C" w14:textId="4016FC4F" w:rsidR="005039E8" w:rsidRPr="00EF0D07" w:rsidRDefault="002557FE" w:rsidP="005039E8">
            <w:pPr>
              <w:spacing w:line="240" w:lineRule="auto"/>
              <w:ind w:firstLine="22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EF0D07">
              <w:rPr>
                <w:rFonts w:ascii="Arial" w:hAnsi="Arial" w:cs="Arial"/>
                <w:sz w:val="20"/>
                <w:szCs w:val="20"/>
              </w:rPr>
              <w:t>aa)</w:t>
            </w:r>
            <w:r w:rsidRPr="00EF0D07">
              <w:rPr>
                <w:rFonts w:ascii="Arial" w:hAnsi="Arial" w:cs="Arial"/>
                <w:sz w:val="20"/>
                <w:szCs w:val="20"/>
              </w:rPr>
              <w:tab/>
            </w:r>
            <w:r w:rsidR="005039E8" w:rsidRPr="00EF0D07">
              <w:rPr>
                <w:rFonts w:ascii="Arial" w:hAnsi="Arial" w:cs="Arial"/>
                <w:sz w:val="20"/>
                <w:szCs w:val="20"/>
                <w:lang w:val="x-none"/>
              </w:rPr>
              <w:t xml:space="preserve">Uchwała </w:t>
            </w:r>
            <w:r w:rsidR="005039E8" w:rsidRPr="00EF0D07">
              <w:rPr>
                <w:rFonts w:ascii="Arial" w:hAnsi="Arial" w:cs="Arial"/>
                <w:sz w:val="20"/>
                <w:szCs w:val="20"/>
              </w:rPr>
              <w:t>N</w:t>
            </w:r>
            <w:r w:rsidR="005039E8" w:rsidRPr="00EF0D07">
              <w:rPr>
                <w:rFonts w:ascii="Arial" w:hAnsi="Arial" w:cs="Arial"/>
                <w:sz w:val="20"/>
                <w:szCs w:val="20"/>
                <w:lang w:val="x-none"/>
              </w:rPr>
              <w:t xml:space="preserve">r 26/25 Komitetu Monitorującego </w:t>
            </w:r>
            <w:r w:rsidR="00511EED">
              <w:rPr>
                <w:rFonts w:ascii="Arial" w:hAnsi="Arial" w:cs="Arial"/>
                <w:sz w:val="20"/>
                <w:szCs w:val="20"/>
              </w:rPr>
              <w:t>program</w:t>
            </w:r>
            <w:r w:rsidR="005039E8" w:rsidRPr="00EF0D07"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r w:rsidR="005039E8" w:rsidRPr="00EF0D07">
              <w:rPr>
                <w:rFonts w:ascii="Arial" w:hAnsi="Arial" w:cs="Arial"/>
                <w:sz w:val="20"/>
                <w:szCs w:val="20"/>
              </w:rPr>
              <w:t xml:space="preserve">regionalny </w:t>
            </w:r>
            <w:r w:rsidR="005039E8" w:rsidRPr="00EF0D07">
              <w:rPr>
                <w:rFonts w:ascii="Arial" w:hAnsi="Arial" w:cs="Arial"/>
                <w:sz w:val="20"/>
                <w:szCs w:val="20"/>
                <w:lang w:val="x-none"/>
              </w:rPr>
              <w:t>Fundusze Europejskie dla Pomorza Zachodniego 2021-2027 z dnia 11 czerwca 2025 r. w sprawie przyjęcia</w:t>
            </w:r>
            <w:r w:rsidR="005039E8" w:rsidRPr="00EF0D07">
              <w:rPr>
                <w:rFonts w:ascii="Arial" w:hAnsi="Arial" w:cs="Arial"/>
                <w:sz w:val="20"/>
                <w:szCs w:val="20"/>
              </w:rPr>
              <w:t xml:space="preserve"> aktualizacji </w:t>
            </w:r>
            <w:r w:rsidR="005039E8" w:rsidRPr="00EF0D07">
              <w:rPr>
                <w:rFonts w:ascii="Arial" w:hAnsi="Arial" w:cs="Arial"/>
                <w:sz w:val="20"/>
                <w:szCs w:val="20"/>
                <w:lang w:val="x-none"/>
              </w:rPr>
              <w:t xml:space="preserve">kryteriów </w:t>
            </w:r>
            <w:r w:rsidR="005039E8" w:rsidRPr="00EF0D07">
              <w:rPr>
                <w:rFonts w:ascii="Arial" w:hAnsi="Arial" w:cs="Arial"/>
                <w:sz w:val="20"/>
                <w:szCs w:val="20"/>
              </w:rPr>
              <w:t>wspólnych dopuszczalności w zakresie interwencji Europejskiego Funduszu Społecznego Plus programu Fundusze Europejskie dla Pomorza Zachodniego 2021-2027;</w:t>
            </w:r>
            <w:r w:rsidR="005039E8" w:rsidRPr="00EF0D07" w:rsidDel="00BE21C8"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</w:p>
          <w:p w14:paraId="789FA923" w14:textId="77777777" w:rsidR="005039E8" w:rsidRPr="00EF0D07" w:rsidRDefault="005039E8" w:rsidP="005039E8">
            <w:pPr>
              <w:spacing w:line="240" w:lineRule="auto"/>
              <w:ind w:firstLine="22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2675D38" w14:textId="08E967C3" w:rsidR="005039E8" w:rsidRPr="00EF0D07" w:rsidRDefault="005039E8" w:rsidP="005039E8">
            <w:pPr>
              <w:spacing w:line="240" w:lineRule="auto"/>
              <w:ind w:firstLine="22"/>
              <w:rPr>
                <w:rFonts w:ascii="Arial" w:hAnsi="Arial" w:cs="Arial"/>
                <w:sz w:val="20"/>
                <w:szCs w:val="20"/>
                <w:lang w:val="x-none"/>
              </w:rPr>
            </w:pPr>
            <w:proofErr w:type="spellStart"/>
            <w:r w:rsidRPr="00EF0D07">
              <w:rPr>
                <w:rFonts w:ascii="Arial" w:hAnsi="Arial" w:cs="Arial"/>
                <w:sz w:val="20"/>
                <w:szCs w:val="20"/>
                <w:lang w:val="x-none"/>
              </w:rPr>
              <w:t>bb</w:t>
            </w:r>
            <w:proofErr w:type="spellEnd"/>
            <w:r w:rsidRPr="00EF0D07">
              <w:rPr>
                <w:rFonts w:ascii="Arial" w:hAnsi="Arial" w:cs="Arial"/>
                <w:sz w:val="20"/>
                <w:szCs w:val="20"/>
                <w:lang w:val="x-none"/>
              </w:rPr>
              <w:t>) Uchwała Nr 51/24 Komitetu Monitorującego program regionalny Fundusze Europejskie dla Pomorza Zachodniego 2021-2027 z dnia 20 listopada 2024 r. w sprawie przyjęcia aktualizacji kryteriów wspólnych jakościowych wyboru projektów w ramach programu Fundusze Europejskie dla Pomorza Zachodniego 2021-2027 w zakresie Europejskiego Funduszu Społecznego Plus dla działań realizowanych w ramach Priorytetu 6 Fundusze Europejskie na rzecz aktywnego Pomorza Zachodniego, dla wyboru projektów w sposób konkurencyjny i niekonkurencyjny;</w:t>
            </w:r>
          </w:p>
          <w:p w14:paraId="0B4E60FE" w14:textId="0FCB122B" w:rsidR="002557FE" w:rsidRPr="002557FE" w:rsidRDefault="002B1224" w:rsidP="002557FE">
            <w:pPr>
              <w:spacing w:line="240" w:lineRule="auto"/>
              <w:ind w:firstLine="0"/>
              <w:rPr>
                <w:rFonts w:ascii="Arial" w:hAnsi="Arial" w:cs="Arial"/>
              </w:rPr>
            </w:pPr>
            <w:r w:rsidRPr="00EF0D07">
              <w:rPr>
                <w:rFonts w:ascii="Arial" w:hAnsi="Arial" w:cs="Arial"/>
                <w:sz w:val="20"/>
                <w:szCs w:val="20"/>
              </w:rPr>
              <w:t>(…)</w:t>
            </w:r>
          </w:p>
        </w:tc>
        <w:tc>
          <w:tcPr>
            <w:tcW w:w="4531" w:type="dxa"/>
          </w:tcPr>
          <w:p w14:paraId="176B9F2D" w14:textId="42C0FFA2" w:rsidR="002557FE" w:rsidRPr="00EF0D07" w:rsidRDefault="002557FE" w:rsidP="002B1224">
            <w:pPr>
              <w:spacing w:after="120" w:line="271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F0D07">
              <w:rPr>
                <w:rFonts w:ascii="Arial" w:hAnsi="Arial" w:cs="Arial"/>
                <w:b/>
                <w:bCs/>
                <w:sz w:val="20"/>
                <w:szCs w:val="20"/>
              </w:rPr>
              <w:t>1.2. Podstawa prawna</w:t>
            </w:r>
            <w:r w:rsidRPr="00EF0D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BEFBC9F" w14:textId="293C1AB9" w:rsidR="002B1224" w:rsidRPr="00EF0D07" w:rsidRDefault="002B1224" w:rsidP="002557FE">
            <w:pPr>
              <w:spacing w:before="120" w:after="120" w:line="271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F0D07">
              <w:rPr>
                <w:rFonts w:ascii="Arial" w:hAnsi="Arial" w:cs="Arial"/>
                <w:sz w:val="20"/>
                <w:szCs w:val="20"/>
              </w:rPr>
              <w:t>(…)</w:t>
            </w:r>
          </w:p>
          <w:p w14:paraId="6A9351E7" w14:textId="32B0110C" w:rsidR="002557FE" w:rsidRPr="00EF0D07" w:rsidRDefault="002557FE" w:rsidP="002557FE">
            <w:pPr>
              <w:spacing w:before="120" w:after="120" w:line="271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F0D07">
              <w:rPr>
                <w:rFonts w:ascii="Arial" w:hAnsi="Arial" w:cs="Arial"/>
                <w:sz w:val="20"/>
                <w:szCs w:val="20"/>
              </w:rPr>
              <w:t>z) Szczegółowy Opis  Priorytetów programu Fundusze Europejskie dla Pomorza Zachodniego 2021-2027 wersja 23.0 z dnia 17 czerwca 2026 r.;</w:t>
            </w:r>
          </w:p>
          <w:p w14:paraId="74EE12C9" w14:textId="77777777" w:rsidR="002557FE" w:rsidRPr="00EF0D07" w:rsidRDefault="002557FE" w:rsidP="007F7029">
            <w:pPr>
              <w:pStyle w:val="Akapitzlist"/>
              <w:spacing w:before="120" w:after="120" w:line="271" w:lineRule="auto"/>
              <w:ind w:left="0"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EF0D0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F0D07">
              <w:rPr>
                <w:rFonts w:ascii="Arial" w:hAnsi="Arial" w:cs="Arial"/>
                <w:bCs/>
                <w:sz w:val="20"/>
                <w:szCs w:val="20"/>
              </w:rPr>
              <w:t>aa)</w:t>
            </w:r>
            <w:r w:rsidRPr="00EF0D07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="005039E8" w:rsidRPr="00EF0D07">
              <w:rPr>
                <w:rFonts w:ascii="Arial" w:hAnsi="Arial" w:cs="Arial"/>
                <w:bCs/>
                <w:sz w:val="20"/>
                <w:szCs w:val="20"/>
              </w:rPr>
              <w:t>Uchwała Nr 14/26 Komitetu Monitorującego program regionalny Fundusze Europejskie dla Pomorza Zachodniego 2021-2027 z dnia 16 czerwca 2026 r. w sprawie przyjęcia aktualizacji kryteriów wspólnych dopuszczalności wyboru projektów w ramach  programu Fundusze Europejskie dla Pomorza Zachodniego 2021-2027 w zakresie Europejskiego Funduszu Społecznego Plus dla wyboru projektów w sposób konkurencyjny i niekonkurencyjny;</w:t>
            </w:r>
          </w:p>
          <w:p w14:paraId="5E98B802" w14:textId="77777777" w:rsidR="005039E8" w:rsidRPr="00EF0D07" w:rsidRDefault="005039E8" w:rsidP="007F7029">
            <w:pPr>
              <w:pStyle w:val="Akapitzlist"/>
              <w:spacing w:before="120" w:after="120" w:line="271" w:lineRule="auto"/>
              <w:ind w:left="0"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03EC04" w14:textId="77777777" w:rsidR="005039E8" w:rsidRPr="00EF0D07" w:rsidRDefault="005039E8" w:rsidP="007F7029">
            <w:pPr>
              <w:pStyle w:val="Akapitzlist"/>
              <w:spacing w:before="120" w:after="120" w:line="271" w:lineRule="auto"/>
              <w:ind w:left="0" w:firstLine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F0D07">
              <w:rPr>
                <w:rFonts w:ascii="Arial" w:hAnsi="Arial" w:cs="Arial"/>
                <w:bCs/>
                <w:sz w:val="20"/>
                <w:szCs w:val="20"/>
              </w:rPr>
              <w:t>bb</w:t>
            </w:r>
            <w:proofErr w:type="spellEnd"/>
            <w:r w:rsidRPr="00EF0D07">
              <w:rPr>
                <w:rFonts w:ascii="Arial" w:hAnsi="Arial" w:cs="Arial"/>
                <w:bCs/>
                <w:sz w:val="20"/>
                <w:szCs w:val="20"/>
              </w:rPr>
              <w:t>) Uchwała Nr 15/26 Komitetu Monitorującego program regionalny Fundusze Europejskie dla Pomorza Zachodniego 2021-2027 z dnia 16 czerwca 2026 r. w sprawie przyjęcia aktualizacji kryteriów wspólnych jakościowych wyboru projektów w ramach programu Fundusze Europejskie dla Pomorza Zachodniego 2021-2027 w zakresie Europejskiego Funduszu Społecznego Plus dla wyboru projektów w sposób konkurencyjny i niekonkurencyjny;</w:t>
            </w:r>
          </w:p>
          <w:p w14:paraId="018482CA" w14:textId="77777777" w:rsidR="002B1224" w:rsidRPr="00EF0D07" w:rsidRDefault="002B1224" w:rsidP="007F7029">
            <w:pPr>
              <w:pStyle w:val="Akapitzlist"/>
              <w:spacing w:before="120" w:after="120" w:line="271" w:lineRule="auto"/>
              <w:ind w:left="0"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EF0D07">
              <w:rPr>
                <w:rFonts w:ascii="Arial" w:hAnsi="Arial" w:cs="Arial"/>
                <w:bCs/>
                <w:sz w:val="20"/>
                <w:szCs w:val="20"/>
              </w:rPr>
              <w:t>(…)</w:t>
            </w:r>
          </w:p>
          <w:p w14:paraId="5D52CC2E" w14:textId="0CAE5D67" w:rsidR="002B1224" w:rsidRPr="002557FE" w:rsidRDefault="002B1224" w:rsidP="007F7029">
            <w:pPr>
              <w:pStyle w:val="Akapitzlist"/>
              <w:spacing w:before="120" w:after="120" w:line="271" w:lineRule="auto"/>
              <w:ind w:left="0" w:firstLine="0"/>
              <w:rPr>
                <w:rFonts w:ascii="Arial" w:hAnsi="Arial" w:cs="Arial"/>
                <w:bCs/>
              </w:rPr>
            </w:pPr>
          </w:p>
        </w:tc>
      </w:tr>
    </w:tbl>
    <w:p w14:paraId="4A10415D" w14:textId="67B5A454" w:rsidR="007F7029" w:rsidRPr="00EF0D07" w:rsidRDefault="007F7029" w:rsidP="003C7793">
      <w:pPr>
        <w:tabs>
          <w:tab w:val="left" w:pos="5387"/>
        </w:tabs>
        <w:ind w:firstLine="0"/>
        <w:rPr>
          <w:rFonts w:ascii="Arial" w:hAnsi="Arial" w:cs="Arial"/>
          <w:sz w:val="20"/>
          <w:szCs w:val="20"/>
        </w:rPr>
      </w:pPr>
      <w:r w:rsidRPr="00EF0D07">
        <w:rPr>
          <w:rFonts w:ascii="Arial" w:hAnsi="Arial" w:cs="Arial"/>
          <w:sz w:val="20"/>
          <w:szCs w:val="20"/>
        </w:rPr>
        <w:t xml:space="preserve">Szczecin, </w:t>
      </w:r>
      <w:r w:rsidR="00AC703C" w:rsidRPr="00EF0D07">
        <w:rPr>
          <w:rFonts w:ascii="Arial" w:hAnsi="Arial" w:cs="Arial"/>
          <w:sz w:val="20"/>
          <w:szCs w:val="20"/>
        </w:rPr>
        <w:t>22</w:t>
      </w:r>
      <w:r w:rsidRPr="00EF0D07">
        <w:rPr>
          <w:rFonts w:ascii="Arial" w:hAnsi="Arial" w:cs="Arial"/>
          <w:sz w:val="20"/>
          <w:szCs w:val="20"/>
        </w:rPr>
        <w:t>.0</w:t>
      </w:r>
      <w:r w:rsidR="002557FE" w:rsidRPr="00EF0D07">
        <w:rPr>
          <w:rFonts w:ascii="Arial" w:hAnsi="Arial" w:cs="Arial"/>
          <w:sz w:val="20"/>
          <w:szCs w:val="20"/>
        </w:rPr>
        <w:t>6</w:t>
      </w:r>
      <w:r w:rsidRPr="00EF0D07">
        <w:rPr>
          <w:rFonts w:ascii="Arial" w:hAnsi="Arial" w:cs="Arial"/>
          <w:sz w:val="20"/>
          <w:szCs w:val="20"/>
        </w:rPr>
        <w:t>.202</w:t>
      </w:r>
      <w:r w:rsidR="002557FE" w:rsidRPr="00EF0D07">
        <w:rPr>
          <w:rFonts w:ascii="Arial" w:hAnsi="Arial" w:cs="Arial"/>
          <w:sz w:val="20"/>
          <w:szCs w:val="20"/>
        </w:rPr>
        <w:t>6</w:t>
      </w:r>
      <w:r w:rsidRPr="00EF0D07">
        <w:rPr>
          <w:rFonts w:ascii="Arial" w:hAnsi="Arial" w:cs="Arial"/>
          <w:sz w:val="20"/>
          <w:szCs w:val="20"/>
        </w:rPr>
        <w:t xml:space="preserve"> r.</w:t>
      </w:r>
    </w:p>
    <w:p w14:paraId="324E1AA3" w14:textId="7960B4C8" w:rsidR="003C7793" w:rsidRDefault="003C7793" w:rsidP="003C7793">
      <w:pPr>
        <w:tabs>
          <w:tab w:val="left" w:pos="5387"/>
        </w:tabs>
        <w:ind w:firstLine="0"/>
      </w:pPr>
      <w:r>
        <w:tab/>
      </w:r>
    </w:p>
    <w:p w14:paraId="61575EF1" w14:textId="7F56A6E9" w:rsidR="001D3DB8" w:rsidRPr="00EF0D07" w:rsidRDefault="003C7793" w:rsidP="001D3DB8">
      <w:pPr>
        <w:spacing w:line="240" w:lineRule="auto"/>
        <w:ind w:left="3539" w:firstLine="289"/>
        <w:jc w:val="center"/>
        <w:rPr>
          <w:rFonts w:ascii="Arial" w:hAnsi="Arial" w:cs="Arial"/>
          <w:sz w:val="20"/>
          <w:szCs w:val="20"/>
        </w:rPr>
      </w:pPr>
      <w:r>
        <w:tab/>
      </w:r>
    </w:p>
    <w:p w14:paraId="359E0AFE" w14:textId="2058035C" w:rsidR="003C7793" w:rsidRPr="00EF0D07" w:rsidRDefault="003C7793" w:rsidP="00EF0D07">
      <w:pPr>
        <w:spacing w:line="240" w:lineRule="auto"/>
        <w:ind w:left="3538" w:firstLine="431"/>
        <w:jc w:val="center"/>
        <w:rPr>
          <w:rFonts w:ascii="Arial" w:hAnsi="Arial" w:cs="Arial"/>
          <w:sz w:val="20"/>
          <w:szCs w:val="20"/>
        </w:rPr>
      </w:pPr>
    </w:p>
    <w:sectPr w:rsidR="003C7793" w:rsidRPr="00EF0D07" w:rsidSect="005A601A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5069A" w14:textId="77777777" w:rsidR="007C4C09" w:rsidRDefault="007C4C09" w:rsidP="00D01A90">
      <w:pPr>
        <w:spacing w:line="240" w:lineRule="auto"/>
      </w:pPr>
      <w:r>
        <w:separator/>
      </w:r>
    </w:p>
  </w:endnote>
  <w:endnote w:type="continuationSeparator" w:id="0">
    <w:p w14:paraId="78812437" w14:textId="77777777" w:rsidR="007C4C09" w:rsidRDefault="007C4C09" w:rsidP="00D01A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ExtraBold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3D4C8" w14:textId="77777777" w:rsidR="00EF0D07" w:rsidRPr="00160E77" w:rsidRDefault="00EF0D07" w:rsidP="00EF0D07">
    <w:pPr>
      <w:pStyle w:val="Stopka"/>
      <w:jc w:val="right"/>
      <w:rPr>
        <w:rFonts w:ascii="Open Sans ExtraBold" w:hAnsi="Open Sans ExtraBold" w:cs="Open Sans ExtraBold"/>
        <w:color w:val="003761"/>
        <w:sz w:val="12"/>
        <w:szCs w:val="20"/>
      </w:rPr>
    </w:pPr>
  </w:p>
  <w:p w14:paraId="0D86F512" w14:textId="77777777" w:rsidR="00EF0D07" w:rsidRPr="009B0B6D" w:rsidRDefault="00EF0D07" w:rsidP="00EF0D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</w:rPr>
    </w:pPr>
    <w:r w:rsidRPr="009050CE">
      <w:rPr>
        <w:rFonts w:ascii="Open Sans ExtraBold" w:hAnsi="Open Sans ExtraBold" w:cs="Open Sans ExtraBold"/>
        <w:noProof/>
        <w:color w:val="003761"/>
        <w:sz w:val="20"/>
        <w:szCs w:val="20"/>
        <w:lang w:eastAsia="pl-PL"/>
      </w:rPr>
      <w:drawing>
        <wp:anchor distT="0" distB="0" distL="114300" distR="114300" simplePos="0" relativeHeight="251675647" behindDoc="0" locked="0" layoutInCell="1" allowOverlap="1" wp14:anchorId="0F31A278" wp14:editId="7E3296B4">
          <wp:simplePos x="0" y="0"/>
          <wp:positionH relativeFrom="margin">
            <wp:align>left</wp:align>
          </wp:positionH>
          <wp:positionV relativeFrom="paragraph">
            <wp:posOffset>32385</wp:posOffset>
          </wp:positionV>
          <wp:extent cx="5760720" cy="30480"/>
          <wp:effectExtent l="0" t="0" r="0" b="7620"/>
          <wp:wrapNone/>
          <wp:docPr id="1209285739" name="Obraz 120928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0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5"/>
      <w:gridCol w:w="2446"/>
      <w:gridCol w:w="3021"/>
    </w:tblGrid>
    <w:tr w:rsidR="00EF0D07" w:rsidRPr="0065749E" w14:paraId="15B300C7" w14:textId="77777777" w:rsidTr="005E09FA">
      <w:tc>
        <w:tcPr>
          <w:tcW w:w="3595" w:type="dxa"/>
        </w:tcPr>
        <w:p w14:paraId="0D74630C" w14:textId="77777777" w:rsidR="00EF0D07" w:rsidRPr="000F08D5" w:rsidRDefault="00EF0D07" w:rsidP="00EF0D07">
          <w:pPr>
            <w:spacing w:line="288" w:lineRule="auto"/>
            <w:ind w:left="-107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79B51C"/>
              <w:sz w:val="18"/>
              <w:szCs w:val="18"/>
            </w:rPr>
            <w:t>Wojewódzki Urząd Pracy w Szczecinie</w:t>
          </w:r>
          <w:r w:rsidRPr="000F08D5">
            <w:rPr>
              <w:rFonts w:ascii="Arial" w:hAnsi="Arial" w:cs="Arial"/>
              <w:sz w:val="18"/>
              <w:szCs w:val="18"/>
            </w:rPr>
            <w:br/>
          </w:r>
          <w:r>
            <w:rPr>
              <w:rFonts w:ascii="Arial" w:hAnsi="Arial" w:cs="Arial"/>
              <w:color w:val="003761"/>
              <w:sz w:val="18"/>
              <w:szCs w:val="18"/>
            </w:rPr>
            <w:t>ul. A. Mickiewicza 41</w:t>
          </w:r>
        </w:p>
        <w:p w14:paraId="45087CFB" w14:textId="77777777" w:rsidR="00EF0D07" w:rsidRPr="00BF3B51" w:rsidRDefault="00EF0D07" w:rsidP="00EF0D07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color w:val="003761"/>
              <w:sz w:val="18"/>
              <w:szCs w:val="18"/>
            </w:rPr>
            <w:t>70-383 Szczecin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color w:val="003761"/>
              <w:sz w:val="18"/>
              <w:szCs w:val="18"/>
            </w:rPr>
            <w:t>tel</w:t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 xml:space="preserve">. 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+48 91 42 56 100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>e-mail: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 xml:space="preserve"> sekretariat@wup.pl</w:t>
          </w:r>
        </w:p>
        <w:p w14:paraId="71AF76CE" w14:textId="77777777" w:rsidR="00EF0D07" w:rsidRDefault="00EF0D07" w:rsidP="00EF0D07">
          <w:pPr>
            <w:spacing w:line="288" w:lineRule="auto"/>
            <w:ind w:left="-107"/>
            <w:rPr>
              <w:rFonts w:ascii="Open Sans ExtraBold" w:hAnsi="Open Sans ExtraBold" w:cs="Open Sans ExtraBold"/>
              <w:color w:val="003761"/>
              <w:sz w:val="20"/>
              <w:szCs w:val="20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</w:rPr>
            <w:t>www.wup.pl</w:t>
          </w:r>
        </w:p>
      </w:tc>
      <w:tc>
        <w:tcPr>
          <w:tcW w:w="2446" w:type="dxa"/>
        </w:tcPr>
        <w:p w14:paraId="736DC3EE" w14:textId="77777777" w:rsidR="00EF0D07" w:rsidRPr="000F08D5" w:rsidRDefault="00EF0D07" w:rsidP="00EF0D07">
          <w:pPr>
            <w:spacing w:line="288" w:lineRule="auto"/>
            <w:rPr>
              <w:rFonts w:ascii="Arial" w:hAnsi="Arial" w:cs="Arial"/>
              <w:b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6FB9"/>
              <w:sz w:val="18"/>
              <w:szCs w:val="18"/>
            </w:rPr>
            <w:t xml:space="preserve">Filia WUP w Koszalinie </w:t>
          </w:r>
        </w:p>
        <w:p w14:paraId="55026E7B" w14:textId="77777777" w:rsidR="00EF0D07" w:rsidRPr="000F08D5" w:rsidRDefault="00EF0D07" w:rsidP="00EF0D07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</w:rPr>
          </w:pPr>
          <w:r>
            <w:rPr>
              <w:rFonts w:ascii="Arial" w:hAnsi="Arial" w:cs="Arial"/>
              <w:color w:val="003761"/>
              <w:sz w:val="18"/>
              <w:szCs w:val="18"/>
            </w:rPr>
            <w:t>ul. Słowiańska 15a</w:t>
          </w:r>
        </w:p>
        <w:p w14:paraId="5955499C" w14:textId="77777777" w:rsidR="00EF0D07" w:rsidRPr="000F08D5" w:rsidRDefault="00EF0D07" w:rsidP="00EF0D07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75-846 </w:t>
          </w:r>
          <w:proofErr w:type="spellStart"/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>Koszalin</w:t>
          </w:r>
          <w:proofErr w:type="spellEnd"/>
        </w:p>
        <w:p w14:paraId="37F5D936" w14:textId="77777777" w:rsidR="00EF0D07" w:rsidRPr="000F08D5" w:rsidRDefault="00EF0D07" w:rsidP="00EF0D07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tel.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+48 94 34 45 033</w:t>
          </w:r>
        </w:p>
        <w:p w14:paraId="6D9AC9E7" w14:textId="77777777" w:rsidR="00EF0D07" w:rsidRPr="00D52B14" w:rsidRDefault="00EF0D07" w:rsidP="00EF0D07">
          <w:pPr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e-mail: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filia@wup.pl</w:t>
          </w:r>
        </w:p>
      </w:tc>
      <w:tc>
        <w:tcPr>
          <w:tcW w:w="3021" w:type="dxa"/>
        </w:tcPr>
        <w:p w14:paraId="6640823A" w14:textId="77777777" w:rsidR="00EF0D07" w:rsidRDefault="00EF0D07" w:rsidP="00EF0D07">
          <w:pPr>
            <w:pStyle w:val="Stopka"/>
            <w:jc w:val="right"/>
            <w:rPr>
              <w:rFonts w:ascii="Open Sans ExtraBold" w:hAnsi="Open Sans ExtraBold" w:cs="Open Sans ExtraBold"/>
              <w:color w:val="003761"/>
              <w:sz w:val="20"/>
              <w:szCs w:val="20"/>
              <w:lang w:val="en-US"/>
            </w:rPr>
          </w:pPr>
        </w:p>
        <w:p w14:paraId="53D0C6B5" w14:textId="77777777" w:rsidR="00EF0D07" w:rsidRPr="00177730" w:rsidRDefault="00EF0D07" w:rsidP="00EF0D07">
          <w:pPr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74623" behindDoc="0" locked="0" layoutInCell="1" allowOverlap="1" wp14:anchorId="75CC71AC" wp14:editId="3F31BE1C">
                <wp:simplePos x="0" y="0"/>
                <wp:positionH relativeFrom="column">
                  <wp:posOffset>-19685</wp:posOffset>
                </wp:positionH>
                <wp:positionV relativeFrom="paragraph">
                  <wp:posOffset>110490</wp:posOffset>
                </wp:positionV>
                <wp:extent cx="1881505" cy="314960"/>
                <wp:effectExtent l="0" t="0" r="4445" b="8890"/>
                <wp:wrapNone/>
                <wp:docPr id="1209285740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41978" name=""/>
                        <pic:cNvPicPr/>
                      </pic:nvPicPr>
                      <pic:blipFill>
                        <a:blip r:embed="rId2">
                          <a:extLs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150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B63ED37" w14:textId="77777777" w:rsidR="00EF0D07" w:rsidRDefault="00EF0D07" w:rsidP="00EF0D07">
          <w:pPr>
            <w:rPr>
              <w:lang w:val="en-US"/>
            </w:rPr>
          </w:pPr>
        </w:p>
        <w:p w14:paraId="13901A32" w14:textId="77777777" w:rsidR="00EF0D07" w:rsidRDefault="00EF0D07" w:rsidP="00EF0D07">
          <w:pPr>
            <w:rPr>
              <w:lang w:val="en-US"/>
            </w:rPr>
          </w:pPr>
        </w:p>
        <w:p w14:paraId="1A49A105" w14:textId="77777777" w:rsidR="00EF0D07" w:rsidRPr="00177730" w:rsidRDefault="00EF0D07" w:rsidP="00EF0D07">
          <w:pPr>
            <w:jc w:val="center"/>
            <w:rPr>
              <w:lang w:val="en-US"/>
            </w:rPr>
          </w:pPr>
        </w:p>
      </w:tc>
    </w:tr>
  </w:tbl>
  <w:p w14:paraId="7633A6AB" w14:textId="77777777" w:rsidR="00C508D1" w:rsidRDefault="00C508D1" w:rsidP="00D01A90">
    <w:pPr>
      <w:pStyle w:val="Stopk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44300" w14:textId="77777777" w:rsidR="007C4C09" w:rsidRDefault="007C4C09" w:rsidP="00D01A90">
      <w:pPr>
        <w:spacing w:line="240" w:lineRule="auto"/>
      </w:pPr>
      <w:r>
        <w:separator/>
      </w:r>
    </w:p>
  </w:footnote>
  <w:footnote w:type="continuationSeparator" w:id="0">
    <w:p w14:paraId="51CF5056" w14:textId="77777777" w:rsidR="007C4C09" w:rsidRDefault="007C4C09" w:rsidP="00D01A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1C07" w14:textId="079654E8" w:rsidR="00C508D1" w:rsidRDefault="00EF0D07" w:rsidP="006D7C48">
    <w:pPr>
      <w:pStyle w:val="Nagwek"/>
      <w:ind w:firstLine="0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72575" behindDoc="0" locked="0" layoutInCell="1" allowOverlap="1" wp14:anchorId="2D4408CC" wp14:editId="26123CA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45126" cy="422370"/>
          <wp:effectExtent l="0" t="0" r="8255" b="0"/>
          <wp:wrapNone/>
          <wp:docPr id="1209285738" name="Obraz 120928573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126" cy="42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BC0"/>
    <w:multiLevelType w:val="hybridMultilevel"/>
    <w:tmpl w:val="01D0FD1A"/>
    <w:lvl w:ilvl="0" w:tplc="5B02E4C0">
      <w:start w:val="1"/>
      <w:numFmt w:val="bullet"/>
      <w:lvlText w:val="-"/>
      <w:lvlJc w:val="left"/>
      <w:pPr>
        <w:ind w:left="1589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1" w15:restartNumberingAfterBreak="0">
    <w:nsid w:val="00D87AA8"/>
    <w:multiLevelType w:val="hybridMultilevel"/>
    <w:tmpl w:val="F746F90A"/>
    <w:lvl w:ilvl="0" w:tplc="70B0A76E">
      <w:start w:val="1"/>
      <w:numFmt w:val="decimal"/>
      <w:lvlText w:val="5.3.1.%1.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0A7E3688"/>
    <w:multiLevelType w:val="multilevel"/>
    <w:tmpl w:val="62BEAA4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8306CB"/>
    <w:multiLevelType w:val="multilevel"/>
    <w:tmpl w:val="8CCABC6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E5224C"/>
    <w:multiLevelType w:val="hybridMultilevel"/>
    <w:tmpl w:val="0B449BD8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CFA72FD"/>
    <w:multiLevelType w:val="multilevel"/>
    <w:tmpl w:val="FAF07BA4"/>
    <w:lvl w:ilvl="0">
      <w:start w:val="1"/>
      <w:numFmt w:val="decimal"/>
      <w:suff w:val="nothing"/>
      <w:lvlText w:val="4.1.3.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072" w:hanging="504"/>
      </w:pPr>
      <w:rPr>
        <w:rFonts w:hint="default"/>
        <w:i w:val="0"/>
        <w: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326A69"/>
    <w:multiLevelType w:val="multilevel"/>
    <w:tmpl w:val="887C706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i w:val="0"/>
      </w:rPr>
    </w:lvl>
    <w:lvl w:ilvl="2">
      <w:start w:val="1"/>
      <w:numFmt w:val="decimal"/>
      <w:lvlText w:val="3.1.%3."/>
      <w:lvlJc w:val="left"/>
      <w:pPr>
        <w:ind w:left="1713" w:hanging="720"/>
      </w:pPr>
      <w:rPr>
        <w:rFonts w:ascii="Arial" w:hAnsi="Arial" w:cs="Arial" w:hint="default"/>
        <w:b w:val="0"/>
        <w:i w:val="0"/>
        <w:sz w:val="22"/>
        <w:szCs w:val="22"/>
        <w:lang w:val="pl-PL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7" w15:restartNumberingAfterBreak="0">
    <w:nsid w:val="0E197806"/>
    <w:multiLevelType w:val="hybridMultilevel"/>
    <w:tmpl w:val="DFF449D4"/>
    <w:lvl w:ilvl="0" w:tplc="FFFFFFFF">
      <w:start w:val="1"/>
      <w:numFmt w:val="lowerLetter"/>
      <w:lvlText w:val="%1)"/>
      <w:lvlJc w:val="left"/>
      <w:pPr>
        <w:ind w:left="2205" w:hanging="360"/>
      </w:pPr>
    </w:lvl>
    <w:lvl w:ilvl="1" w:tplc="FFFFFFFF" w:tentative="1">
      <w:start w:val="1"/>
      <w:numFmt w:val="lowerLetter"/>
      <w:lvlText w:val="%2."/>
      <w:lvlJc w:val="left"/>
      <w:pPr>
        <w:ind w:left="2925" w:hanging="360"/>
      </w:pPr>
    </w:lvl>
    <w:lvl w:ilvl="2" w:tplc="FFFFFFFF" w:tentative="1">
      <w:start w:val="1"/>
      <w:numFmt w:val="lowerRoman"/>
      <w:lvlText w:val="%3."/>
      <w:lvlJc w:val="right"/>
      <w:pPr>
        <w:ind w:left="3645" w:hanging="180"/>
      </w:pPr>
    </w:lvl>
    <w:lvl w:ilvl="3" w:tplc="FFFFFFFF" w:tentative="1">
      <w:start w:val="1"/>
      <w:numFmt w:val="decimal"/>
      <w:lvlText w:val="%4."/>
      <w:lvlJc w:val="left"/>
      <w:pPr>
        <w:ind w:left="4365" w:hanging="360"/>
      </w:pPr>
    </w:lvl>
    <w:lvl w:ilvl="4" w:tplc="FFFFFFFF" w:tentative="1">
      <w:start w:val="1"/>
      <w:numFmt w:val="lowerLetter"/>
      <w:lvlText w:val="%5."/>
      <w:lvlJc w:val="left"/>
      <w:pPr>
        <w:ind w:left="5085" w:hanging="360"/>
      </w:pPr>
    </w:lvl>
    <w:lvl w:ilvl="5" w:tplc="FFFFFFFF" w:tentative="1">
      <w:start w:val="1"/>
      <w:numFmt w:val="lowerRoman"/>
      <w:lvlText w:val="%6."/>
      <w:lvlJc w:val="right"/>
      <w:pPr>
        <w:ind w:left="5805" w:hanging="180"/>
      </w:pPr>
    </w:lvl>
    <w:lvl w:ilvl="6" w:tplc="FFFFFFFF" w:tentative="1">
      <w:start w:val="1"/>
      <w:numFmt w:val="decimal"/>
      <w:lvlText w:val="%7."/>
      <w:lvlJc w:val="left"/>
      <w:pPr>
        <w:ind w:left="6525" w:hanging="360"/>
      </w:pPr>
    </w:lvl>
    <w:lvl w:ilvl="7" w:tplc="FFFFFFFF" w:tentative="1">
      <w:start w:val="1"/>
      <w:numFmt w:val="lowerLetter"/>
      <w:lvlText w:val="%8."/>
      <w:lvlJc w:val="left"/>
      <w:pPr>
        <w:ind w:left="7245" w:hanging="360"/>
      </w:pPr>
    </w:lvl>
    <w:lvl w:ilvl="8" w:tplc="FFFFFFFF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8" w15:restartNumberingAfterBreak="0">
    <w:nsid w:val="13234E5D"/>
    <w:multiLevelType w:val="hybridMultilevel"/>
    <w:tmpl w:val="2D4C3D8E"/>
    <w:lvl w:ilvl="0" w:tplc="FFFFFFFF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F0D92"/>
    <w:multiLevelType w:val="hybridMultilevel"/>
    <w:tmpl w:val="2A3ED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B689B"/>
    <w:multiLevelType w:val="multilevel"/>
    <w:tmpl w:val="0DD05A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9C850FC"/>
    <w:multiLevelType w:val="hybridMultilevel"/>
    <w:tmpl w:val="94FE80B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B1B1BE4"/>
    <w:multiLevelType w:val="hybridMultilevel"/>
    <w:tmpl w:val="7B2A69AA"/>
    <w:lvl w:ilvl="0" w:tplc="B1582570">
      <w:start w:val="1"/>
      <w:numFmt w:val="decimal"/>
      <w:lvlText w:val="4.2.%1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F653A"/>
    <w:multiLevelType w:val="hybridMultilevel"/>
    <w:tmpl w:val="74927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E7A10"/>
    <w:multiLevelType w:val="hybridMultilevel"/>
    <w:tmpl w:val="9B36E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4436E"/>
    <w:multiLevelType w:val="multilevel"/>
    <w:tmpl w:val="2B92FE98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4300592"/>
    <w:multiLevelType w:val="hybridMultilevel"/>
    <w:tmpl w:val="DFF449D4"/>
    <w:lvl w:ilvl="0" w:tplc="04150017">
      <w:start w:val="1"/>
      <w:numFmt w:val="lowerLetter"/>
      <w:lvlText w:val="%1)"/>
      <w:lvlJc w:val="left"/>
      <w:pPr>
        <w:ind w:left="2205" w:hanging="360"/>
      </w:pPr>
    </w:lvl>
    <w:lvl w:ilvl="1" w:tplc="04150019" w:tentative="1">
      <w:start w:val="1"/>
      <w:numFmt w:val="lowerLetter"/>
      <w:lvlText w:val="%2."/>
      <w:lvlJc w:val="left"/>
      <w:pPr>
        <w:ind w:left="2925" w:hanging="360"/>
      </w:pPr>
    </w:lvl>
    <w:lvl w:ilvl="2" w:tplc="0415001B" w:tentative="1">
      <w:start w:val="1"/>
      <w:numFmt w:val="lowerRoman"/>
      <w:lvlText w:val="%3."/>
      <w:lvlJc w:val="right"/>
      <w:pPr>
        <w:ind w:left="3645" w:hanging="180"/>
      </w:pPr>
    </w:lvl>
    <w:lvl w:ilvl="3" w:tplc="0415000F" w:tentative="1">
      <w:start w:val="1"/>
      <w:numFmt w:val="decimal"/>
      <w:lvlText w:val="%4."/>
      <w:lvlJc w:val="left"/>
      <w:pPr>
        <w:ind w:left="4365" w:hanging="360"/>
      </w:pPr>
    </w:lvl>
    <w:lvl w:ilvl="4" w:tplc="04150019" w:tentative="1">
      <w:start w:val="1"/>
      <w:numFmt w:val="lowerLetter"/>
      <w:lvlText w:val="%5."/>
      <w:lvlJc w:val="left"/>
      <w:pPr>
        <w:ind w:left="5085" w:hanging="360"/>
      </w:pPr>
    </w:lvl>
    <w:lvl w:ilvl="5" w:tplc="0415001B" w:tentative="1">
      <w:start w:val="1"/>
      <w:numFmt w:val="lowerRoman"/>
      <w:lvlText w:val="%6."/>
      <w:lvlJc w:val="right"/>
      <w:pPr>
        <w:ind w:left="5805" w:hanging="180"/>
      </w:pPr>
    </w:lvl>
    <w:lvl w:ilvl="6" w:tplc="0415000F" w:tentative="1">
      <w:start w:val="1"/>
      <w:numFmt w:val="decimal"/>
      <w:lvlText w:val="%7."/>
      <w:lvlJc w:val="left"/>
      <w:pPr>
        <w:ind w:left="6525" w:hanging="360"/>
      </w:pPr>
    </w:lvl>
    <w:lvl w:ilvl="7" w:tplc="04150019" w:tentative="1">
      <w:start w:val="1"/>
      <w:numFmt w:val="lowerLetter"/>
      <w:lvlText w:val="%8."/>
      <w:lvlJc w:val="left"/>
      <w:pPr>
        <w:ind w:left="7245" w:hanging="360"/>
      </w:pPr>
    </w:lvl>
    <w:lvl w:ilvl="8" w:tplc="0415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7" w15:restartNumberingAfterBreak="0">
    <w:nsid w:val="2CCA0E00"/>
    <w:multiLevelType w:val="hybridMultilevel"/>
    <w:tmpl w:val="8ED868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555EC4"/>
    <w:multiLevelType w:val="hybridMultilevel"/>
    <w:tmpl w:val="C57227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61715"/>
    <w:multiLevelType w:val="hybridMultilevel"/>
    <w:tmpl w:val="20B4185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46007C8"/>
    <w:multiLevelType w:val="multilevel"/>
    <w:tmpl w:val="B2B691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60E7CD0"/>
    <w:multiLevelType w:val="multilevel"/>
    <w:tmpl w:val="2C5E611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63423F3"/>
    <w:multiLevelType w:val="hybridMultilevel"/>
    <w:tmpl w:val="28A80D8E"/>
    <w:lvl w:ilvl="0" w:tplc="DEC84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89452AB"/>
    <w:multiLevelType w:val="multilevel"/>
    <w:tmpl w:val="71F420D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A4D5D65"/>
    <w:multiLevelType w:val="hybridMultilevel"/>
    <w:tmpl w:val="8ED868E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DEE21EC"/>
    <w:multiLevelType w:val="multilevel"/>
    <w:tmpl w:val="4BE4F5F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F777373"/>
    <w:multiLevelType w:val="hybridMultilevel"/>
    <w:tmpl w:val="C142B67E"/>
    <w:lvl w:ilvl="0" w:tplc="473897F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1192E6C"/>
    <w:multiLevelType w:val="hybridMultilevel"/>
    <w:tmpl w:val="F746F90A"/>
    <w:lvl w:ilvl="0" w:tplc="70B0A76E">
      <w:start w:val="1"/>
      <w:numFmt w:val="decimal"/>
      <w:lvlText w:val="5.3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B17AA"/>
    <w:multiLevelType w:val="multilevel"/>
    <w:tmpl w:val="3AA8A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D1447AF"/>
    <w:multiLevelType w:val="hybridMultilevel"/>
    <w:tmpl w:val="0C84A72A"/>
    <w:lvl w:ilvl="0" w:tplc="72CEC826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241D3D"/>
    <w:multiLevelType w:val="hybridMultilevel"/>
    <w:tmpl w:val="CA9418A2"/>
    <w:lvl w:ilvl="0" w:tplc="04150017">
      <w:start w:val="1"/>
      <w:numFmt w:val="lowerLetter"/>
      <w:lvlText w:val="%1)"/>
      <w:lvlJc w:val="left"/>
      <w:pPr>
        <w:ind w:left="1095" w:hanging="360"/>
      </w:p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1" w15:restartNumberingAfterBreak="0">
    <w:nsid w:val="50D07920"/>
    <w:multiLevelType w:val="hybridMultilevel"/>
    <w:tmpl w:val="20B4185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55A902A1"/>
    <w:multiLevelType w:val="multilevel"/>
    <w:tmpl w:val="11FA01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891779C"/>
    <w:multiLevelType w:val="hybridMultilevel"/>
    <w:tmpl w:val="86D2BF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A886D9A"/>
    <w:multiLevelType w:val="multilevel"/>
    <w:tmpl w:val="EED27BD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C61454C"/>
    <w:multiLevelType w:val="multilevel"/>
    <w:tmpl w:val="FAF07BA4"/>
    <w:lvl w:ilvl="0">
      <w:start w:val="1"/>
      <w:numFmt w:val="decimal"/>
      <w:suff w:val="nothing"/>
      <w:lvlText w:val="4.1.3.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072" w:hanging="504"/>
      </w:pPr>
      <w:rPr>
        <w:rFonts w:hint="default"/>
        <w:i w:val="0"/>
        <w: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E7738C7"/>
    <w:multiLevelType w:val="hybridMultilevel"/>
    <w:tmpl w:val="4AB8EAAA"/>
    <w:lvl w:ilvl="0" w:tplc="473897FA">
      <w:start w:val="1"/>
      <w:numFmt w:val="bullet"/>
      <w:lvlText w:val=""/>
      <w:lvlJc w:val="left"/>
      <w:pPr>
        <w:ind w:left="114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7" w15:restartNumberingAfterBreak="0">
    <w:nsid w:val="635D39B5"/>
    <w:multiLevelType w:val="hybridMultilevel"/>
    <w:tmpl w:val="4CD4F69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4D38EA"/>
    <w:multiLevelType w:val="multilevel"/>
    <w:tmpl w:val="38B048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9970F3B"/>
    <w:multiLevelType w:val="hybridMultilevel"/>
    <w:tmpl w:val="F70630E8"/>
    <w:lvl w:ilvl="0" w:tplc="8402D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0A31CD"/>
    <w:multiLevelType w:val="multilevel"/>
    <w:tmpl w:val="723255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0B818A0"/>
    <w:multiLevelType w:val="multilevel"/>
    <w:tmpl w:val="3AA8A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102193C"/>
    <w:multiLevelType w:val="hybridMultilevel"/>
    <w:tmpl w:val="749278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25352"/>
    <w:multiLevelType w:val="hybridMultilevel"/>
    <w:tmpl w:val="94FE80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B791A36"/>
    <w:multiLevelType w:val="multilevel"/>
    <w:tmpl w:val="695413D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E2820C0"/>
    <w:multiLevelType w:val="hybridMultilevel"/>
    <w:tmpl w:val="2D4C3D8E"/>
    <w:lvl w:ilvl="0" w:tplc="F62CA860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068206">
    <w:abstractNumId w:val="9"/>
  </w:num>
  <w:num w:numId="2" w16cid:durableId="7361665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8341813">
    <w:abstractNumId w:val="14"/>
  </w:num>
  <w:num w:numId="4" w16cid:durableId="369234194">
    <w:abstractNumId w:val="28"/>
  </w:num>
  <w:num w:numId="5" w16cid:durableId="674383609">
    <w:abstractNumId w:val="39"/>
  </w:num>
  <w:num w:numId="6" w16cid:durableId="7465322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9250230">
    <w:abstractNumId w:val="43"/>
  </w:num>
  <w:num w:numId="8" w16cid:durableId="75128048">
    <w:abstractNumId w:val="41"/>
  </w:num>
  <w:num w:numId="9" w16cid:durableId="900093676">
    <w:abstractNumId w:val="42"/>
  </w:num>
  <w:num w:numId="10" w16cid:durableId="1904486784">
    <w:abstractNumId w:val="11"/>
  </w:num>
  <w:num w:numId="11" w16cid:durableId="1709379668">
    <w:abstractNumId w:val="0"/>
  </w:num>
  <w:num w:numId="12" w16cid:durableId="1373968059">
    <w:abstractNumId w:val="23"/>
  </w:num>
  <w:num w:numId="13" w16cid:durableId="539512070">
    <w:abstractNumId w:val="44"/>
  </w:num>
  <w:num w:numId="14" w16cid:durableId="2083989128">
    <w:abstractNumId w:val="30"/>
  </w:num>
  <w:num w:numId="15" w16cid:durableId="400950871">
    <w:abstractNumId w:val="34"/>
  </w:num>
  <w:num w:numId="16" w16cid:durableId="1700160548">
    <w:abstractNumId w:val="45"/>
  </w:num>
  <w:num w:numId="17" w16cid:durableId="1110272345">
    <w:abstractNumId w:val="21"/>
  </w:num>
  <w:num w:numId="18" w16cid:durableId="228927039">
    <w:abstractNumId w:val="17"/>
  </w:num>
  <w:num w:numId="19" w16cid:durableId="216941172">
    <w:abstractNumId w:val="37"/>
  </w:num>
  <w:num w:numId="20" w16cid:durableId="1207185460">
    <w:abstractNumId w:val="5"/>
  </w:num>
  <w:num w:numId="21" w16cid:durableId="1280650470">
    <w:abstractNumId w:val="33"/>
  </w:num>
  <w:num w:numId="22" w16cid:durableId="1466049251">
    <w:abstractNumId w:val="16"/>
  </w:num>
  <w:num w:numId="23" w16cid:durableId="275720735">
    <w:abstractNumId w:val="26"/>
  </w:num>
  <w:num w:numId="24" w16cid:durableId="316494635">
    <w:abstractNumId w:val="31"/>
  </w:num>
  <w:num w:numId="25" w16cid:durableId="814225512">
    <w:abstractNumId w:val="19"/>
  </w:num>
  <w:num w:numId="26" w16cid:durableId="1435202729">
    <w:abstractNumId w:val="8"/>
  </w:num>
  <w:num w:numId="27" w16cid:durableId="438330223">
    <w:abstractNumId w:val="24"/>
  </w:num>
  <w:num w:numId="28" w16cid:durableId="1818453358">
    <w:abstractNumId w:val="35"/>
  </w:num>
  <w:num w:numId="29" w16cid:durableId="120463646">
    <w:abstractNumId w:val="7"/>
  </w:num>
  <w:num w:numId="30" w16cid:durableId="644940773">
    <w:abstractNumId w:val="20"/>
  </w:num>
  <w:num w:numId="31" w16cid:durableId="1104613498">
    <w:abstractNumId w:val="29"/>
  </w:num>
  <w:num w:numId="32" w16cid:durableId="1253319138">
    <w:abstractNumId w:val="36"/>
  </w:num>
  <w:num w:numId="33" w16cid:durableId="509679853">
    <w:abstractNumId w:val="10"/>
  </w:num>
  <w:num w:numId="34" w16cid:durableId="2049335500">
    <w:abstractNumId w:val="15"/>
  </w:num>
  <w:num w:numId="35" w16cid:durableId="352387102">
    <w:abstractNumId w:val="1"/>
  </w:num>
  <w:num w:numId="36" w16cid:durableId="2083676909">
    <w:abstractNumId w:val="27"/>
  </w:num>
  <w:num w:numId="37" w16cid:durableId="20855189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531937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39867072">
    <w:abstractNumId w:val="38"/>
  </w:num>
  <w:num w:numId="40" w16cid:durableId="1824547683">
    <w:abstractNumId w:val="40"/>
  </w:num>
  <w:num w:numId="41" w16cid:durableId="1365325414">
    <w:abstractNumId w:val="12"/>
  </w:num>
  <w:num w:numId="42" w16cid:durableId="1119304068">
    <w:abstractNumId w:val="6"/>
  </w:num>
  <w:num w:numId="43" w16cid:durableId="648092988">
    <w:abstractNumId w:val="3"/>
  </w:num>
  <w:num w:numId="44" w16cid:durableId="1059210002">
    <w:abstractNumId w:val="2"/>
  </w:num>
  <w:num w:numId="45" w16cid:durableId="2106294134">
    <w:abstractNumId w:val="25"/>
  </w:num>
  <w:num w:numId="46" w16cid:durableId="80231255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F0C"/>
    <w:rsid w:val="0001325A"/>
    <w:rsid w:val="0001359D"/>
    <w:rsid w:val="00022E5D"/>
    <w:rsid w:val="00043F1F"/>
    <w:rsid w:val="00051845"/>
    <w:rsid w:val="000552A5"/>
    <w:rsid w:val="000574F9"/>
    <w:rsid w:val="000634D8"/>
    <w:rsid w:val="00066271"/>
    <w:rsid w:val="000828E9"/>
    <w:rsid w:val="000B4975"/>
    <w:rsid w:val="000C331A"/>
    <w:rsid w:val="000D25D4"/>
    <w:rsid w:val="000E34FF"/>
    <w:rsid w:val="000F5697"/>
    <w:rsid w:val="0011004D"/>
    <w:rsid w:val="00116225"/>
    <w:rsid w:val="00116284"/>
    <w:rsid w:val="00116EE9"/>
    <w:rsid w:val="001234BD"/>
    <w:rsid w:val="00125968"/>
    <w:rsid w:val="0013408A"/>
    <w:rsid w:val="0015593A"/>
    <w:rsid w:val="00155FB1"/>
    <w:rsid w:val="00170469"/>
    <w:rsid w:val="001721D7"/>
    <w:rsid w:val="001A1C24"/>
    <w:rsid w:val="001A1CF6"/>
    <w:rsid w:val="001A492E"/>
    <w:rsid w:val="001B0DD2"/>
    <w:rsid w:val="001D0911"/>
    <w:rsid w:val="001D3DB8"/>
    <w:rsid w:val="001D5E78"/>
    <w:rsid w:val="001E0F17"/>
    <w:rsid w:val="001F1299"/>
    <w:rsid w:val="001F1E84"/>
    <w:rsid w:val="001F7B05"/>
    <w:rsid w:val="00200857"/>
    <w:rsid w:val="00206B0F"/>
    <w:rsid w:val="00215309"/>
    <w:rsid w:val="00232319"/>
    <w:rsid w:val="0023745A"/>
    <w:rsid w:val="002419FA"/>
    <w:rsid w:val="0024730C"/>
    <w:rsid w:val="002557FE"/>
    <w:rsid w:val="002716C2"/>
    <w:rsid w:val="00290949"/>
    <w:rsid w:val="00294236"/>
    <w:rsid w:val="0029764C"/>
    <w:rsid w:val="002B1224"/>
    <w:rsid w:val="002D50C2"/>
    <w:rsid w:val="00306239"/>
    <w:rsid w:val="0031175A"/>
    <w:rsid w:val="00314A4B"/>
    <w:rsid w:val="00341456"/>
    <w:rsid w:val="00343519"/>
    <w:rsid w:val="00355F1E"/>
    <w:rsid w:val="00363500"/>
    <w:rsid w:val="00367443"/>
    <w:rsid w:val="003773D6"/>
    <w:rsid w:val="0038051B"/>
    <w:rsid w:val="0038492A"/>
    <w:rsid w:val="00384DE3"/>
    <w:rsid w:val="003B0084"/>
    <w:rsid w:val="003B20E4"/>
    <w:rsid w:val="003B414A"/>
    <w:rsid w:val="003B76A6"/>
    <w:rsid w:val="003C303C"/>
    <w:rsid w:val="003C7793"/>
    <w:rsid w:val="003E6229"/>
    <w:rsid w:val="003F0495"/>
    <w:rsid w:val="003F69E5"/>
    <w:rsid w:val="0041030B"/>
    <w:rsid w:val="00450DC6"/>
    <w:rsid w:val="00452DDB"/>
    <w:rsid w:val="004551AF"/>
    <w:rsid w:val="004770A8"/>
    <w:rsid w:val="004A4B4C"/>
    <w:rsid w:val="004B00DC"/>
    <w:rsid w:val="004B2146"/>
    <w:rsid w:val="004B6334"/>
    <w:rsid w:val="004C7C05"/>
    <w:rsid w:val="004D7469"/>
    <w:rsid w:val="004F5240"/>
    <w:rsid w:val="004F7663"/>
    <w:rsid w:val="005039E8"/>
    <w:rsid w:val="00511EED"/>
    <w:rsid w:val="00513E12"/>
    <w:rsid w:val="0051789D"/>
    <w:rsid w:val="00525CA9"/>
    <w:rsid w:val="00531DAC"/>
    <w:rsid w:val="00537B52"/>
    <w:rsid w:val="005526C7"/>
    <w:rsid w:val="00553AA2"/>
    <w:rsid w:val="005550D4"/>
    <w:rsid w:val="005A1238"/>
    <w:rsid w:val="005A578E"/>
    <w:rsid w:val="005A601A"/>
    <w:rsid w:val="005C629D"/>
    <w:rsid w:val="005D2C1D"/>
    <w:rsid w:val="005F22C9"/>
    <w:rsid w:val="006074D9"/>
    <w:rsid w:val="00610047"/>
    <w:rsid w:val="00611DAA"/>
    <w:rsid w:val="00636A1C"/>
    <w:rsid w:val="00642914"/>
    <w:rsid w:val="006437D4"/>
    <w:rsid w:val="00647568"/>
    <w:rsid w:val="00666ACF"/>
    <w:rsid w:val="00676229"/>
    <w:rsid w:val="006816F4"/>
    <w:rsid w:val="00683ACB"/>
    <w:rsid w:val="00686822"/>
    <w:rsid w:val="00691C01"/>
    <w:rsid w:val="00691C6F"/>
    <w:rsid w:val="00695083"/>
    <w:rsid w:val="006977F6"/>
    <w:rsid w:val="006A0F6B"/>
    <w:rsid w:val="006D159C"/>
    <w:rsid w:val="006D7C48"/>
    <w:rsid w:val="00724286"/>
    <w:rsid w:val="00724F09"/>
    <w:rsid w:val="00775CF8"/>
    <w:rsid w:val="00775F0D"/>
    <w:rsid w:val="007840CC"/>
    <w:rsid w:val="00797B3E"/>
    <w:rsid w:val="007A2DAA"/>
    <w:rsid w:val="007C4542"/>
    <w:rsid w:val="007C4C09"/>
    <w:rsid w:val="007C4D91"/>
    <w:rsid w:val="007D52C7"/>
    <w:rsid w:val="007E3B71"/>
    <w:rsid w:val="007F32C7"/>
    <w:rsid w:val="007F7029"/>
    <w:rsid w:val="00803247"/>
    <w:rsid w:val="00806AC0"/>
    <w:rsid w:val="00806EA2"/>
    <w:rsid w:val="0081395D"/>
    <w:rsid w:val="00813BB4"/>
    <w:rsid w:val="00815905"/>
    <w:rsid w:val="0082088B"/>
    <w:rsid w:val="00825E97"/>
    <w:rsid w:val="008264DD"/>
    <w:rsid w:val="00827B10"/>
    <w:rsid w:val="0084517E"/>
    <w:rsid w:val="008510CE"/>
    <w:rsid w:val="00862F61"/>
    <w:rsid w:val="00873D33"/>
    <w:rsid w:val="008A71B1"/>
    <w:rsid w:val="008B7D47"/>
    <w:rsid w:val="008C5AEC"/>
    <w:rsid w:val="008D1292"/>
    <w:rsid w:val="008D6F7B"/>
    <w:rsid w:val="008E644B"/>
    <w:rsid w:val="008F2B3E"/>
    <w:rsid w:val="00901746"/>
    <w:rsid w:val="009041FC"/>
    <w:rsid w:val="00907806"/>
    <w:rsid w:val="00912E44"/>
    <w:rsid w:val="009200EF"/>
    <w:rsid w:val="00931985"/>
    <w:rsid w:val="00933BE6"/>
    <w:rsid w:val="00956775"/>
    <w:rsid w:val="00957CA9"/>
    <w:rsid w:val="00963D8A"/>
    <w:rsid w:val="00974BB2"/>
    <w:rsid w:val="00975FCE"/>
    <w:rsid w:val="00981D0A"/>
    <w:rsid w:val="00985453"/>
    <w:rsid w:val="00990F84"/>
    <w:rsid w:val="009B3727"/>
    <w:rsid w:val="009D27A4"/>
    <w:rsid w:val="009D7FE1"/>
    <w:rsid w:val="009E559B"/>
    <w:rsid w:val="009E7B87"/>
    <w:rsid w:val="009F261B"/>
    <w:rsid w:val="00A076F7"/>
    <w:rsid w:val="00A264D0"/>
    <w:rsid w:val="00A42BAE"/>
    <w:rsid w:val="00A517E9"/>
    <w:rsid w:val="00A573E0"/>
    <w:rsid w:val="00A61F2F"/>
    <w:rsid w:val="00A71D02"/>
    <w:rsid w:val="00A81BFE"/>
    <w:rsid w:val="00A81F12"/>
    <w:rsid w:val="00A828F3"/>
    <w:rsid w:val="00A86CF9"/>
    <w:rsid w:val="00A91DA7"/>
    <w:rsid w:val="00A92984"/>
    <w:rsid w:val="00AC0981"/>
    <w:rsid w:val="00AC703C"/>
    <w:rsid w:val="00AD1970"/>
    <w:rsid w:val="00AD648E"/>
    <w:rsid w:val="00AE26B5"/>
    <w:rsid w:val="00AE5182"/>
    <w:rsid w:val="00AE7EE9"/>
    <w:rsid w:val="00AF4668"/>
    <w:rsid w:val="00B12F66"/>
    <w:rsid w:val="00B140A3"/>
    <w:rsid w:val="00B250CA"/>
    <w:rsid w:val="00B56BBD"/>
    <w:rsid w:val="00B7008B"/>
    <w:rsid w:val="00B81AC7"/>
    <w:rsid w:val="00B85077"/>
    <w:rsid w:val="00B95DD3"/>
    <w:rsid w:val="00BB1358"/>
    <w:rsid w:val="00BB72C2"/>
    <w:rsid w:val="00BE6EDA"/>
    <w:rsid w:val="00BF042B"/>
    <w:rsid w:val="00C05320"/>
    <w:rsid w:val="00C34326"/>
    <w:rsid w:val="00C34D9F"/>
    <w:rsid w:val="00C508D1"/>
    <w:rsid w:val="00C91D94"/>
    <w:rsid w:val="00C96EBE"/>
    <w:rsid w:val="00CA5A67"/>
    <w:rsid w:val="00CB1C5F"/>
    <w:rsid w:val="00CB5D68"/>
    <w:rsid w:val="00CB74B7"/>
    <w:rsid w:val="00CC021C"/>
    <w:rsid w:val="00CC0705"/>
    <w:rsid w:val="00CC460F"/>
    <w:rsid w:val="00CD2062"/>
    <w:rsid w:val="00CE6664"/>
    <w:rsid w:val="00D01A90"/>
    <w:rsid w:val="00D01D04"/>
    <w:rsid w:val="00D20C5E"/>
    <w:rsid w:val="00D33077"/>
    <w:rsid w:val="00D3482F"/>
    <w:rsid w:val="00D43616"/>
    <w:rsid w:val="00D736D6"/>
    <w:rsid w:val="00DA2ED2"/>
    <w:rsid w:val="00DB23E7"/>
    <w:rsid w:val="00DC1273"/>
    <w:rsid w:val="00DC57E2"/>
    <w:rsid w:val="00DD12AC"/>
    <w:rsid w:val="00DD4B48"/>
    <w:rsid w:val="00DE3F0C"/>
    <w:rsid w:val="00DE4A6D"/>
    <w:rsid w:val="00DE4E9B"/>
    <w:rsid w:val="00E116FC"/>
    <w:rsid w:val="00E142D8"/>
    <w:rsid w:val="00E15761"/>
    <w:rsid w:val="00E17F6F"/>
    <w:rsid w:val="00E214D4"/>
    <w:rsid w:val="00E37809"/>
    <w:rsid w:val="00E43AB0"/>
    <w:rsid w:val="00E765D9"/>
    <w:rsid w:val="00E97C88"/>
    <w:rsid w:val="00EA4538"/>
    <w:rsid w:val="00EB3103"/>
    <w:rsid w:val="00EB523A"/>
    <w:rsid w:val="00EC1249"/>
    <w:rsid w:val="00ED3398"/>
    <w:rsid w:val="00EE59E6"/>
    <w:rsid w:val="00EF0D07"/>
    <w:rsid w:val="00EF455A"/>
    <w:rsid w:val="00F12B56"/>
    <w:rsid w:val="00F25E81"/>
    <w:rsid w:val="00F335E3"/>
    <w:rsid w:val="00F3696A"/>
    <w:rsid w:val="00F426DA"/>
    <w:rsid w:val="00F455F2"/>
    <w:rsid w:val="00F63681"/>
    <w:rsid w:val="00F70C8B"/>
    <w:rsid w:val="00F769BA"/>
    <w:rsid w:val="00F90466"/>
    <w:rsid w:val="00F90905"/>
    <w:rsid w:val="00FB7EBB"/>
    <w:rsid w:val="00FC74CA"/>
    <w:rsid w:val="00FE10A5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6C223F"/>
  <w15:docId w15:val="{ADCD6910-2A04-422C-9ACC-3384606D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6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175A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1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,Kolorowa lista — akcent 11,Akapit z listą BS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D01A90"/>
    <w:pPr>
      <w:ind w:left="720"/>
      <w:contextualSpacing/>
    </w:pPr>
  </w:style>
  <w:style w:type="paragraph" w:styleId="Nagwek">
    <w:name w:val="header"/>
    <w:aliases w:val=" Znak"/>
    <w:basedOn w:val="Normalny"/>
    <w:link w:val="Nagwek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D01A90"/>
  </w:style>
  <w:style w:type="paragraph" w:styleId="Stopka">
    <w:name w:val="footer"/>
    <w:basedOn w:val="Normalny"/>
    <w:link w:val="StopkaZnak"/>
    <w:uiPriority w:val="99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A90"/>
  </w:style>
  <w:style w:type="character" w:styleId="Pogrubienie">
    <w:name w:val="Strong"/>
    <w:basedOn w:val="Domylnaczcionkaakapitu"/>
    <w:uiPriority w:val="22"/>
    <w:qFormat/>
    <w:rsid w:val="00B140A3"/>
    <w:rPr>
      <w:b/>
    </w:rPr>
  </w:style>
  <w:style w:type="character" w:styleId="Hipercze">
    <w:name w:val="Hyperlink"/>
    <w:basedOn w:val="Domylnaczcionkaakapitu"/>
    <w:uiPriority w:val="99"/>
    <w:unhideWhenUsed/>
    <w:rsid w:val="00F70C8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1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1D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04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042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BF042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F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F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F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F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F12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97B3E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Kolorowa lista — akcent 11 Znak,Akapit z listą BS Znak,List Paragraph compact Znak,Normal bullet 2 Znak,Paragraphe de liste 2 Znak,Reference list Znak,Bullet list Znak,Numbered List Znak,L1 Znak"/>
    <w:link w:val="Akapitzlist"/>
    <w:uiPriority w:val="34"/>
    <w:qFormat/>
    <w:locked/>
    <w:rsid w:val="001A492E"/>
  </w:style>
  <w:style w:type="character" w:styleId="Nierozpoznanawzmianka">
    <w:name w:val="Unresolved Mention"/>
    <w:basedOn w:val="Domylnaczcionkaakapitu"/>
    <w:uiPriority w:val="99"/>
    <w:semiHidden/>
    <w:unhideWhenUsed/>
    <w:rsid w:val="001A492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F0D07"/>
    <w:pPr>
      <w:spacing w:line="240" w:lineRule="auto"/>
      <w:ind w:firstLine="0"/>
      <w:jc w:val="left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4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sv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3C6B0-856E-4D20-AB46-910E4B801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Krycki Wojciech</dc:creator>
  <cp:keywords/>
  <dc:description/>
  <cp:lastModifiedBy>Heropolitańska Karolina</cp:lastModifiedBy>
  <cp:revision>25</cp:revision>
  <cp:lastPrinted>2026-06-22T06:18:00Z</cp:lastPrinted>
  <dcterms:created xsi:type="dcterms:W3CDTF">2023-07-10T10:59:00Z</dcterms:created>
  <dcterms:modified xsi:type="dcterms:W3CDTF">2026-06-22T06:18:00Z</dcterms:modified>
</cp:coreProperties>
</file>